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 целевом обучении по образовательной программе высшего образования № 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u w:val="single"/>
          <w:lang w:val="ru-RU" w:eastAsia="ru-RU" w:bidi="ar-SA"/>
        </w:rPr>
        <w:t>г. Владивосток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"</w:t>
      </w:r>
      <w:r>
        <w:rPr>
          <w:rFonts w:cs="Times New Roman" w:ascii="Times New Roman" w:hAnsi="Times New Roman"/>
        </w:rPr>
        <w:t>____</w:t>
      </w:r>
      <w:r>
        <w:rPr>
          <w:rFonts w:cs="Times New Roman" w:ascii="Times New Roman" w:hAnsi="Times New Roman"/>
          <w:sz w:val="24"/>
          <w:szCs w:val="24"/>
        </w:rPr>
        <w:t>"</w:t>
      </w:r>
      <w:r>
        <w:rPr>
          <w:rFonts w:cs="Times New Roman" w:ascii="Times New Roman" w:hAnsi="Times New Roman"/>
        </w:rPr>
        <w:t xml:space="preserve"> _____________ </w:t>
      </w:r>
      <w:r>
        <w:rPr>
          <w:rFonts w:cs="Times New Roman" w:ascii="Times New Roman" w:hAnsi="Times New Roman"/>
          <w:sz w:val="24"/>
          <w:szCs w:val="24"/>
          <w:u w:val="none"/>
        </w:rPr>
        <w:t>20_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__</w:t>
      </w:r>
      <w:r>
        <w:rPr>
          <w:rFonts w:cs="Times New Roman" w:ascii="Times New Roman" w:hAnsi="Times New Roman"/>
          <w:sz w:val="24"/>
          <w:szCs w:val="24"/>
          <w:u w:val="none"/>
        </w:rPr>
        <w:t>г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Министерство здравоохранения Приморского края, именуемое в дальнейшем</w:t>
      </w:r>
      <w:r>
        <w:rPr>
          <w:rFonts w:cs="Times New Roman" w:ascii="Times New Roman" w:hAnsi="Times New Roman"/>
          <w:i/>
          <w:color w:val="000000"/>
          <w:sz w:val="20"/>
          <w:szCs w:val="20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заказчик, в лице заместителя председателя Правительства Приморского края -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shd w:fill="FFFFFF" w:val="clear"/>
          <w:lang w:val="ru-RU" w:eastAsia="en-US" w:bidi="ar-SA"/>
        </w:rPr>
        <w:t>м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инистра здравоохранения Приморского края Худченко Анастасии Геннадьевны, действующего на основании постановления Администрации Приморского края от 12.11.2019 № 747-па   «Об утверждении Положения о министерстве здравоохранения Приморского края»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, с одной стороны,  </w:t>
      </w:r>
      <w:r>
        <w:rPr>
          <w:rFonts w:cs="Times New Roman" w:ascii="Times New Roman" w:hAnsi="Times New Roman"/>
          <w:sz w:val="24"/>
          <w:szCs w:val="24"/>
        </w:rPr>
        <w:t xml:space="preserve">и 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</w:t>
      </w:r>
      <w:r>
        <w:rPr>
          <w:rFonts w:cs="Times New Roman" w:ascii="Times New Roman" w:hAnsi="Times New Roman"/>
          <w:i/>
          <w:sz w:val="18"/>
          <w:szCs w:val="18"/>
        </w:rPr>
        <w:t>(фамилия, имя, отчество (при наличии)</w:t>
      </w:r>
      <w:r>
        <w:rPr>
          <w:rFonts w:cs="Times New Roman" w:ascii="Times New Roman" w:hAnsi="Times New Roman"/>
          <w:i/>
          <w:sz w:val="20"/>
          <w:szCs w:val="20"/>
        </w:rPr>
        <w:t>)</w:t>
      </w:r>
    </w:p>
    <w:p>
      <w:pPr>
        <w:pStyle w:val="ConsPlusNonformat"/>
        <w:spacing w:lineRule="auto" w:line="276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именуемый(ая) в дальнейшем гражданином, с другой стороны, </w:t>
      </w:r>
      <w:bookmarkStart w:id="0" w:name="__DdeLink__2505_1920053626"/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 xml:space="preserve">Федеральное 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 в лице ректора Шуматова Валентина Борисовича, действующего на основании Устава, </w:t>
      </w:r>
      <w:bookmarkEnd w:id="0"/>
      <w:r>
        <w:rPr>
          <w:rFonts w:cs="Times New Roman" w:ascii="Times New Roman" w:hAnsi="Times New Roman"/>
          <w:color w:val="000000" w:themeColor="text1"/>
          <w:sz w:val="24"/>
          <w:szCs w:val="24"/>
        </w:rPr>
        <w:t>именуемое в дальнейшем образовательной организацией, совместно именуемые сторонами, заключили настоящий договор о нижеследующем.</w:t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I. Предмет настоящего договора</w:t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Гражданин обязуется освоить образовательную программу высшего образования (далее   -   образовательная программа) в соответствии с характеристиками освоения гражданином образовательной программы, определенными </w:t>
      </w:r>
      <w:hyperlink w:anchor="P334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разделом 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 (далее - 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>
      <w:pPr>
        <w:pStyle w:val="ConsPlusNonformat"/>
        <w:spacing w:lineRule="auto" w:line="27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Гражданин </w:t>
      </w:r>
      <w:r>
        <w:rPr>
          <w:rFonts w:eastAsia="Times New Roman" w:cs="Times New Roman" w:ascii="Times New Roman" w:hAnsi="Times New Roman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праве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>
      <w:pPr>
        <w:pStyle w:val="ConsPlusNonformat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Заказчик в период освоения гражданином образовательной программы обязуется предоставить гражданину меры поддержки,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>
      <w:pPr>
        <w:pStyle w:val="ConsPlusNonformat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bookmarkStart w:id="1" w:name="P334"/>
      <w:bookmarkEnd w:id="1"/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II. Характеристики обучения гражданина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spacing w:lineRule="auto" w:line="27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Гражданин поступает на целевое обучение в пределах установленной квоты приема на целевое обучение по образовательной программе высшего образования в соответствии со следующими характеристиками обучения:</w:t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наличие        государственной       аккредитации       образовательной программы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обязательно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  <w:u w:val="none"/>
        </w:rPr>
        <w:t>__________________________________________________________________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>;</w:t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код     и    наименование    профессии (профессий), специальности (специальностей), направления (направлений) подготовки: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  <w:u w:val="single"/>
        </w:rPr>
        <w:t xml:space="preserve">специальность ординатуры      </w:t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  <w:u w:val="single"/>
        </w:rPr>
        <w:t>;</w:t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форма обучения: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 xml:space="preserve">очная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color w:val="000000" w:themeColor="text1"/>
          <w:sz w:val="16"/>
          <w:szCs w:val="16"/>
          <w:u w:val="single"/>
        </w:rPr>
        <w:t>;</w:t>
      </w:r>
    </w:p>
    <w:p>
      <w:pPr>
        <w:pStyle w:val="ConsPlusNonformat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наименование организации, осуществляющей образовательную деятельность: </w:t>
      </w:r>
    </w:p>
    <w:p>
      <w:pPr>
        <w:pStyle w:val="ConsPlusNonformat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 xml:space="preserve">Федеральное государственное бюджетное образовательное учреждение высшего               образования «Тихоокеанский государственный медицинский университет» Министерства здравоохранения </w:t>
      </w:r>
      <w:bookmarkStart w:id="2" w:name="__DdeLink__712_2964481059"/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Российской Федерации</w:t>
      </w:r>
      <w:bookmarkEnd w:id="2"/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 xml:space="preserve"> ;</w:t>
      </w:r>
    </w:p>
    <w:p>
      <w:pPr>
        <w:pStyle w:val="Normal"/>
        <w:widowControl/>
        <w:suppressAutoHyphens w:val="true"/>
        <w:bidi w:val="0"/>
        <w:spacing w:lineRule="auto" w:line="276" w:before="0" w:after="16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>
      <w:pPr>
        <w:pStyle w:val="ConsPlusNonformat"/>
        <w:spacing w:lineRule="auto" w:line="27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  <w:bookmarkStart w:id="3" w:name="P389"/>
      <w:bookmarkStart w:id="4" w:name="P389"/>
      <w:bookmarkEnd w:id="4"/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III. Место осуществления гражданином трудовой деятельности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в соответствии с квалификацией, полученной в результате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освоения образовательной программы, срок трудоустройства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и осуществления трудовой деятельности</w:t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ind w:left="0" w:right="0" w:firstLine="709"/>
        <w:jc w:val="both"/>
        <w:rPr/>
      </w:pPr>
      <w:bookmarkStart w:id="5" w:name="P394"/>
      <w:bookmarkEnd w:id="5"/>
      <w:r>
        <w:rPr>
          <w:rFonts w:cs="Times New Roman" w:ascii="Times New Roman" w:hAnsi="Times New Roman"/>
          <w:color w:val="000000" w:themeColor="text1"/>
          <w:sz w:val="24"/>
          <w:szCs w:val="24"/>
        </w:rPr>
        <w:t>1. Место осуществления гражданином трудовой деятельности в соответствии с   квалификацией, полученной в результате освоения образовательной программы, устанавливается организаци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  <w:t>ей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, являющейся заказчиком по настоящему</w:t>
      </w: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 xml:space="preserve"> договору:</w:t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а) полное наименование организации, в которую будет трудоустроен гражданин в соответствии с настоящим договором: </w:t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для граждан, заключивших договоры о целевом обучении по образовательным программам высшего образования (специалитет) с медицинскими организациями, подведомственными министерству здравоохранения Приморского края), та медицинская организация с которой заключен договор.</w:t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б) характер деятельности организации в которую будет трудоустроен гражданин в соответствии с настоящим договором: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осуществление деятельности в сфере здравоохранения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>;</w:t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 xml:space="preserve">в)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none"/>
        </w:rPr>
        <w:t xml:space="preserve">Должность, в случае освоения программы ординатуры по специальности «__________» и прохождения аккредитации  </w:t>
      </w:r>
      <w:r>
        <w:rPr>
          <w:rFonts w:cs="PT Astra Serif" w:ascii="Times New Roman" w:hAnsi="Times New Roman"/>
          <w:i/>
          <w:iCs/>
          <w:color w:val="000000" w:themeColor="text1"/>
          <w:sz w:val="24"/>
          <w:szCs w:val="24"/>
          <w:u w:val="single"/>
        </w:rPr>
        <w:t xml:space="preserve">по основному месту работы на условиях полного рабочего дня с продолжительностью рабочего времени, установленной в соответствии со  </w:t>
      </w:r>
      <w:hyperlink r:id="rId2">
        <w:r>
          <w:rPr>
            <w:rFonts w:cs="PT Astra Serif" w:ascii="Times New Roman" w:hAnsi="Times New Roman"/>
            <w:i/>
            <w:iCs/>
            <w:color w:val="000000"/>
            <w:sz w:val="24"/>
            <w:szCs w:val="24"/>
            <w:u w:val="single"/>
          </w:rPr>
          <w:t>статьей 350</w:t>
        </w:r>
      </w:hyperlink>
      <w:r>
        <w:rPr>
          <w:rFonts w:cs="PT Astra Serif" w:ascii="Times New Roman" w:hAnsi="Times New Roman"/>
          <w:i/>
          <w:iCs/>
          <w:color w:val="000000" w:themeColor="text1"/>
          <w:sz w:val="24"/>
          <w:szCs w:val="24"/>
          <w:u w:val="single"/>
        </w:rPr>
        <w:t xml:space="preserve"> Трудового кодекса Российской Федерации.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none"/>
        </w:rPr>
        <w:t xml:space="preserve">                                   </w:t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2.   Характеристика   места   осуществления   трудовой деятельности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:</w:t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</w:rPr>
        <w:t xml:space="preserve">наименование субъекта (субъектов) Российской Федерации, на территории которого будет трудоустроен гражданин: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 xml:space="preserve"> Приморский край.</w:t>
      </w:r>
      <w:r>
        <w:rPr>
          <w:rFonts w:cs="Times New Roman" w:ascii="Times New Roman" w:hAnsi="Times New Roman"/>
          <w:i/>
          <w:iCs/>
          <w:color w:val="000000" w:themeColor="text1"/>
        </w:rPr>
        <w:t>.</w:t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3.  Вид (виды) экономической деятельности организации, в которую будет трудоустроен гражданин, по Общероссийскому </w:t>
      </w:r>
      <w:hyperlink r:id="rId3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классификатору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видов экономической деятельности: 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kern w:val="0"/>
          <w:sz w:val="24"/>
          <w:szCs w:val="24"/>
          <w:u w:val="single"/>
          <w:lang w:val="ru-RU" w:eastAsia="ru-RU" w:bidi="ar-SA"/>
        </w:rPr>
        <w:t>д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еятельность в области здравоохранения и социальных услуг</w:t>
      </w:r>
      <w:r>
        <w:rPr>
          <w:rFonts w:cs="Times New Roman" w:ascii="Times New Roman" w:hAnsi="Times New Roman"/>
          <w:i/>
          <w:iCs/>
          <w:color w:val="000000" w:themeColor="text1"/>
          <w:sz w:val="18"/>
          <w:szCs w:val="18"/>
        </w:rPr>
        <w:t>.</w:t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4.    Условия    оплаты   труда   в   период   осуществления   трудовой деятельности:</w:t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в соответствии с Положением об оплате труда медицинской организации, с которой заключен договор о целевом обучении по образовательной программе высшего образования (специалитет).</w:t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5.  Гражданин и организация, в которую будет трудоустроен гражданин, заключают трудовой договор о трудовой деятельности гражданина на условиях, установленных настоящим разделом, в срок не более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6</w:t>
      </w:r>
      <w:r>
        <w:rPr>
          <w:rFonts w:cs="Times New Roman" w:ascii="Times New Roman" w:hAnsi="Times New Roman"/>
          <w:i/>
          <w:iCs/>
          <w:color w:val="000000" w:themeColor="text1"/>
          <w:u w:val="single"/>
        </w:rPr>
        <w:t xml:space="preserve">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месяцев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после даты отчисления гражданина из организации, осуществляющей образовательную деятельность, в связи с получением образования, а также не позднее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40 календарных дней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после даты завершения срока прохождения аккредитации специалиста (далее - установленный срок трудоустройства).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не менее        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>3-х лет.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Указанный срок длится с даты заключения трудового договора, а при не 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IV. Права и обязанности заказчика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 Заказчик обязан: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bookmarkStart w:id="6" w:name="P456"/>
      <w:bookmarkEnd w:id="6"/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а) организовать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  <w:t xml:space="preserve">предоставление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гражданину следующи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  <w:t>х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мер поддержки в период освоения образовательной программы: 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>ежемесячная полугодовая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стипендия в размере 5000 рублей в течение периода обучения: начиная с 1 сентября года поступления в организацию, осуществляющую образовательную деятельность, до окончания срока обучения.      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Выплата стипендии производится впервые не позднее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1 декабря года поступления,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в последующие периоды - за полгода не позднее 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4"/>
          <w:szCs w:val="24"/>
          <w:lang w:val="ru-RU" w:eastAsia="ru-RU" w:bidi="ar-SA"/>
        </w:rPr>
        <w:t>1 марта и 1 сентября текущего года</w:t>
      </w:r>
      <w:r>
        <w:rPr>
          <w:rFonts w:cs="Times New Roman" w:ascii="Times New Roman" w:hAnsi="Times New Roman"/>
          <w:i/>
          <w:iCs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w:anchor="P389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разделом III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договора;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389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разделом III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д) иные обязанности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>не предусмотрены.                                                                .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2. Заказчик вправе: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а) согласовывать гражданину тему выпускной квалификационной работы;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г) иные права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>не предусмотрены.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 w:themeColor="text1"/>
          <w:sz w:val="20"/>
          <w:szCs w:val="20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 w:themeColor="text1"/>
          <w:sz w:val="20"/>
          <w:szCs w:val="20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 w:themeColor="text1"/>
          <w:sz w:val="20"/>
          <w:szCs w:val="20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V. Права и обязанности гражданина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 Гражданин обязан: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334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разделом 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б) заключить трудовой договор на условиях, установленных </w:t>
      </w:r>
      <w:hyperlink w:anchor="P389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разделом III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в) осуществить трудовую деятельность на условиях, установленных </w:t>
      </w:r>
      <w:hyperlink w:anchor="P389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разделом III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2. Гражданин вправе: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разделу 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разделе 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в) иные права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>не предусмотрены.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 w:themeColor="text1"/>
          <w:sz w:val="20"/>
          <w:szCs w:val="20"/>
        </w:rPr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  <w:bookmarkStart w:id="7" w:name="P500"/>
      <w:bookmarkStart w:id="8" w:name="P500"/>
      <w:bookmarkEnd w:id="8"/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VI. Права и обязанности </w:t>
      </w: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4"/>
          <w:szCs w:val="24"/>
          <w:lang w:val="ru-RU" w:eastAsia="ru-RU" w:bidi="ar-SA"/>
        </w:rPr>
        <w:t>образовательной организации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1. Образовательная организация обязана: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а)  учитывать предложения заказчика при организации прохождения гражданином </w:t>
      </w: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>практики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б) по запросу заказчика представлять сведения о результатах сдачи гражданином полугодовой аттестации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результатах освоения гражданином образовательной программы;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в) уведомлять заказчика об отчислении гражданина из образовательной организации;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в) и</w:t>
      </w:r>
      <w:r>
        <w:rPr>
          <w:rFonts w:ascii="Times New Roman" w:hAnsi="Times New Roman"/>
          <w:sz w:val="24"/>
          <w:szCs w:val="24"/>
          <w:u w:val="none"/>
        </w:rPr>
        <w:t xml:space="preserve">ные обязанности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>не предусмотрены.</w:t>
      </w:r>
    </w:p>
    <w:p>
      <w:pPr>
        <w:pStyle w:val="ConsPlusNonformat"/>
        <w:jc w:val="center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ConsPlusNonformat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eastAsia="Calibri" w:cs="" w:ascii="Times New Roman" w:hAnsi="Times New Roman" w:cstheme="minorBidi" w:eastAsiaTheme="minorHAnsi"/>
          <w:sz w:val="24"/>
          <w:szCs w:val="24"/>
          <w:lang w:eastAsia="en-US"/>
        </w:rPr>
        <w:t>Образовательная организация вправе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ConsPlusNonformat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а)    согласовывать    с заказчиком вопросы организации прохождения гражданином практики;</w:t>
      </w:r>
    </w:p>
    <w:p>
      <w:pPr>
        <w:pStyle w:val="ConsPlusNonformat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б) иные прав</w:t>
      </w:r>
      <w:r>
        <w:rPr>
          <w:rFonts w:ascii="Times New Roman" w:hAnsi="Times New Roman"/>
          <w:sz w:val="24"/>
          <w:szCs w:val="24"/>
          <w:u w:val="none"/>
        </w:rPr>
        <w:t xml:space="preserve">а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>не предусмотрены.</w:t>
      </w:r>
    </w:p>
    <w:p>
      <w:pPr>
        <w:pStyle w:val="ConsPlusNonformat"/>
        <w:ind w:firstLine="709"/>
        <w:jc w:val="both"/>
        <w:rPr/>
      </w:pPr>
      <w:r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</w:t>
      </w:r>
    </w:p>
    <w:p>
      <w:pPr>
        <w:pStyle w:val="ConsPlusNonformat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r>
    </w:p>
    <w:p>
      <w:pPr>
        <w:pStyle w:val="ConsPlusNonformat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r>
    </w:p>
    <w:p>
      <w:pPr>
        <w:pStyle w:val="ConsPlusNonformat"/>
        <w:bidi w:val="0"/>
        <w:spacing w:lineRule="auto" w:line="240" w:before="0" w:after="0"/>
        <w:ind w:left="0" w:right="0" w:hanging="0"/>
        <w:jc w:val="center"/>
        <w:rPr/>
      </w:pPr>
      <w:bookmarkStart w:id="9" w:name="Par549"/>
      <w:bookmarkEnd w:id="9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VII.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Ответственность сторон</w:t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с </w:t>
      </w:r>
      <w:hyperlink r:id="rId4">
        <w:r>
          <w:rPr>
            <w:rFonts w:cs="Times New Roman" w:ascii="Times New Roman" w:hAnsi="Times New Roman"/>
            <w:b/>
            <w:color w:val="000000" w:themeColor="text1"/>
            <w:sz w:val="24"/>
            <w:szCs w:val="24"/>
          </w:rPr>
          <w:t>частью 6 статьи 71.1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Федерального закона от 29.12.2012 № 273-ФЗ «Об образовании в Российской Федерации».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течение 30 рабочих дней с даты  расторжения договора о целевом обучении и в  порядке,  предусмотренном </w:t>
      </w:r>
      <w:hyperlink w:anchor="P164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разделом IV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 Правительства Российской Федерации от 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>13.10.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20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20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№ 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>1681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«О целевом обучении по образовательным программам среднего профессионального образования и высшего образования» 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Федерации,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течение 45 рабочих дней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 (счет заказчика), в кредитной организации в случаях, установленных федеральными законами), реквизиты которого указаны в договоре о целевом обучении, в порядке предусмотренном разделом V Положения. 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>
      <w:pPr>
        <w:pStyle w:val="ConsPlusNormal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VIII</w:t>
      </w:r>
      <w:r>
        <w:rPr>
          <w:rFonts w:cs="Times New Roman" w:ascii="Times New Roman" w:hAnsi="Times New Roman"/>
          <w:b/>
          <w:sz w:val="24"/>
          <w:szCs w:val="24"/>
        </w:rPr>
        <w:t>. Заключительные положения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2"/>
        </w:numPr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составлен в 4 экземплярах, имеющих одинаковую силу, по одному экземпляру для каждой из сторон. </w:t>
      </w:r>
    </w:p>
    <w:p>
      <w:pPr>
        <w:pStyle w:val="ConsPlusNormal"/>
        <w:numPr>
          <w:ilvl w:val="0"/>
          <w:numId w:val="2"/>
        </w:numPr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вступает в силу 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>с даты зачисления на обучение</w:t>
      </w:r>
      <w:r>
        <w:rPr>
          <w:rFonts w:cs="Times New Roman" w:ascii="Times New Roman" w:hAnsi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>
      <w:pPr>
        <w:pStyle w:val="ConsPlusNormal"/>
        <w:numPr>
          <w:ilvl w:val="0"/>
          <w:numId w:val="2"/>
        </w:numPr>
        <w:ind w:left="0"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 случае не поступления гражданина на целевое обучение в пределах квоты приема на целевое обучение по образовательной программе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u w:val="single"/>
        </w:rPr>
        <w:t>до 01 сентября текущего года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настоящий договор считается недействительным (ст. 431.1 ГК РФ).</w:t>
      </w:r>
    </w:p>
    <w:p>
      <w:pPr>
        <w:pStyle w:val="ConsPlusNormal"/>
        <w:numPr>
          <w:ilvl w:val="0"/>
          <w:numId w:val="2"/>
        </w:numPr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Внесение изменений в настоящий договор оформляется дополнительными соглашениями к нему.</w:t>
      </w:r>
    </w:p>
    <w:p>
      <w:pPr>
        <w:pStyle w:val="ConsPlusNormal"/>
        <w:numPr>
          <w:ilvl w:val="0"/>
          <w:numId w:val="2"/>
        </w:numPr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 xml:space="preserve">не может быть </w:t>
      </w:r>
      <w:r>
        <w:rPr>
          <w:rFonts w:cs="Times New Roman" w:ascii="Times New Roman" w:hAnsi="Times New Roman"/>
          <w:sz w:val="24"/>
          <w:szCs w:val="24"/>
        </w:rPr>
        <w:t>расторгнут по соглашению сторон.</w:t>
      </w:r>
    </w:p>
    <w:p>
      <w:pPr>
        <w:pStyle w:val="ConsPlusNormal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           </w:t>
      </w:r>
      <w:r>
        <w:rPr>
          <w:rFonts w:cs="Times New Roman" w:ascii="Times New Roman" w:hAnsi="Times New Roman"/>
          <w:b/>
          <w:sz w:val="24"/>
          <w:szCs w:val="24"/>
          <w:u w:val="none"/>
        </w:rPr>
        <w:t>IX. Адреса и платежные реквизиты сторон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f5"/>
        <w:tblW w:w="9350" w:type="dxa"/>
        <w:jc w:val="left"/>
        <w:tblInd w:w="1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700"/>
        <w:gridCol w:w="4649"/>
      </w:tblGrid>
      <w:tr>
        <w:trPr/>
        <w:tc>
          <w:tcPr>
            <w:tcW w:w="47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министерство здравоохранения Приморского края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 xml:space="preserve">Адрес: 690007, Приморский край, 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г. Владивосток, ул. Морская 1-я, д. 2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ИНН 2540018454, КПП 254001001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Минфин Приморского края (министерство здравоохранения Приморского края)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л/с 03202000100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 xml:space="preserve">Дальневосточное ГУ Банка России//УФК по 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 xml:space="preserve">Приморскому краю г. Владивосток 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БИК 010507002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Казначейский счет 03221643050000002000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Единый казначейский счет 40102810545370000012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ОКТМО 05701000001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____________________________________</w:t>
            </w:r>
          </w:p>
          <w:p>
            <w:pPr>
              <w:pStyle w:val="NoSpacing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16"/>
                <w:szCs w:val="16"/>
                <w:lang w:eastAsia="ru-RU"/>
              </w:rPr>
              <w:t>(иные реквизиты)</w:t>
            </w:r>
          </w:p>
          <w:p>
            <w:pPr>
              <w:pStyle w:val="NoSpacing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Spacing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lang w:eastAsia="ru-RU"/>
              </w:rPr>
              <w:t>Заместитель председателя Правительства Приморского края - министр здравоохранения Приморского края</w:t>
            </w:r>
          </w:p>
          <w:p>
            <w:pPr>
              <w:pStyle w:val="NoSpacing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lang w:eastAsia="ru-RU"/>
              </w:rPr>
              <w:t>________________ /</w:t>
            </w:r>
            <w:r>
              <w:rPr>
                <w:rFonts w:eastAsia="" w:ascii="Times New Roman" w:hAnsi="Times New Roman" w:eastAsiaTheme="minorEastAsia"/>
                <w:b/>
                <w:bCs/>
                <w:i w:val="false"/>
                <w:iCs w:val="false"/>
                <w:lang w:eastAsia="ru-RU"/>
              </w:rPr>
              <w:t>А.Г. Худченко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 xml:space="preserve">       </w:t>
            </w:r>
            <w:r>
              <w:rPr>
                <w:rFonts w:eastAsia="" w:ascii="Times New Roman" w:hAnsi="Times New Roman" w:eastAsiaTheme="minorEastAsia"/>
                <w:sz w:val="16"/>
                <w:szCs w:val="16"/>
                <w:lang w:eastAsia="ru-RU"/>
              </w:rPr>
              <w:t xml:space="preserve">(подпись)        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М.П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6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Гражданин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16"/>
                <w:szCs w:val="16"/>
                <w:lang w:eastAsia="ru-RU"/>
              </w:rPr>
              <w:t>(фамилия, имя, отчество (при</w:t>
            </w:r>
            <w:r>
              <w:rPr>
                <w:rFonts w:eastAsia="" w:cs="Times New Roman" w:ascii="Times New Roman" w:hAnsi="Times New Roman" w:eastAsiaTheme="minorEastAsia"/>
                <w:spacing w:val="-2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16"/>
                <w:szCs w:val="16"/>
                <w:lang w:eastAsia="ru-RU"/>
              </w:rPr>
              <w:t>наличии)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16"/>
                <w:szCs w:val="16"/>
                <w:lang w:eastAsia="ru-RU"/>
              </w:rPr>
              <w:t>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16"/>
                <w:szCs w:val="16"/>
                <w:lang w:eastAsia="ru-RU"/>
              </w:rPr>
              <w:t>(дата</w:t>
            </w:r>
            <w:r>
              <w:rPr>
                <w:rFonts w:eastAsia="" w:cs="Times New Roman" w:ascii="Times New Roman" w:hAnsi="Times New Roman" w:eastAsiaTheme="minorEastAsia"/>
                <w:spacing w:val="-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16"/>
                <w:szCs w:val="16"/>
                <w:lang w:eastAsia="ru-RU"/>
              </w:rPr>
              <w:t>рождения)</w:t>
            </w:r>
            <w:r>
              <w:rPr>
                <w:rFonts w:eastAsia="" w:ascii="Times New Roman" w:hAnsi="Times New Roman" w:eastAsiaTheme="minorEastAsia"/>
                <w:lang w:eastAsia="ru-RU"/>
              </w:rPr>
              <w:t xml:space="preserve"> _______________________________________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_______________________________________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16"/>
                <w:szCs w:val="16"/>
                <w:lang w:eastAsia="ru-RU"/>
              </w:rPr>
              <w:t>(серия и номер паспорта, когда и кем выдан)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0"/>
                <w:szCs w:val="20"/>
                <w:lang w:eastAsia="ru-RU"/>
              </w:rPr>
              <w:t>Место регистрации</w:t>
            </w:r>
            <w:r>
              <w:rPr>
                <w:rFonts w:eastAsia="" w:ascii="Times New Roman" w:hAnsi="Times New Roman" w:eastAsiaTheme="minorEastAsia"/>
                <w:lang w:eastAsia="ru-RU"/>
              </w:rPr>
              <w:t xml:space="preserve">______________________________ </w:t>
            </w:r>
          </w:p>
          <w:p>
            <w:pPr>
              <w:pStyle w:val="ConsPlusCell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________________________________________</w:t>
            </w:r>
          </w:p>
          <w:p>
            <w:pPr>
              <w:pStyle w:val="ConsPlusCell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________________________________________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0"/>
                <w:szCs w:val="20"/>
                <w:lang w:eastAsia="ru-RU"/>
              </w:rPr>
              <w:t>Телефон</w:t>
            </w:r>
            <w:r>
              <w:rPr>
                <w:rFonts w:eastAsia="" w:ascii="Times New Roman" w:hAnsi="Times New Roman" w:eastAsiaTheme="minorEastAsia"/>
                <w:lang w:eastAsia="ru-RU"/>
              </w:rPr>
              <w:t xml:space="preserve"> ________________________________________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Банковские реквизиты: </w:t>
            </w:r>
          </w:p>
          <w:p>
            <w:pPr>
              <w:pStyle w:val="Normal"/>
              <w:tabs>
                <w:tab w:val="clear" w:pos="708"/>
                <w:tab w:val="left" w:pos="1538" w:leader="none"/>
              </w:tabs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Наименование получателя:</w:t>
            </w:r>
          </w:p>
          <w:p>
            <w:pPr>
              <w:pStyle w:val="Normal"/>
              <w:tabs>
                <w:tab w:val="clear" w:pos="708"/>
                <w:tab w:val="left" w:pos="1538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ИНН </w:t>
            </w:r>
          </w:p>
          <w:p>
            <w:pPr>
              <w:pStyle w:val="Normal"/>
              <w:tabs>
                <w:tab w:val="clear" w:pos="708"/>
                <w:tab w:val="left" w:pos="1538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КПП </w:t>
            </w:r>
          </w:p>
          <w:p>
            <w:pPr>
              <w:pStyle w:val="Normal"/>
              <w:tabs>
                <w:tab w:val="clear" w:pos="708"/>
                <w:tab w:val="left" w:pos="1538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р/с  </w:t>
            </w:r>
          </w:p>
          <w:p>
            <w:pPr>
              <w:pStyle w:val="Normal"/>
              <w:tabs>
                <w:tab w:val="clear" w:pos="708"/>
                <w:tab w:val="left" w:pos="1538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к/с  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БИК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____________ /_________________________/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 xml:space="preserve">       </w:t>
            </w:r>
            <w:r>
              <w:rPr>
                <w:rFonts w:eastAsia="" w:ascii="Times New Roman" w:hAnsi="Times New Roman" w:eastAsiaTheme="minorEastAsia"/>
                <w:sz w:val="16"/>
                <w:szCs w:val="16"/>
                <w:lang w:eastAsia="ru-RU"/>
              </w:rPr>
              <w:t>(подпись)         (фамилия, имя, отчество (при наличии)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16"/>
                <w:szCs w:val="1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f5"/>
        <w:tblW w:w="9405" w:type="dxa"/>
        <w:jc w:val="left"/>
        <w:tblInd w:w="-2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62"/>
        <w:gridCol w:w="4642"/>
      </w:tblGrid>
      <w:tr>
        <w:trPr/>
        <w:tc>
          <w:tcPr>
            <w:tcW w:w="47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lang w:eastAsia="ru-RU"/>
              </w:rPr>
              <w:t xml:space="preserve">Федеральное государственное бюджетное образовательное учреждение высшего               образования «Тихоокеанский государственный медицинский университет» Министерства здравоохранения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lang w:eastAsia="ru-RU"/>
              </w:rPr>
              <w:t xml:space="preserve">Российской Федерации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lang w:eastAsia="ru-RU"/>
              </w:rPr>
              <w:t xml:space="preserve">(ФГБОУ ВО «ТГМУ» Минздрава России)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Cs/>
                <w:lang w:eastAsia="ru-RU"/>
              </w:rPr>
            </w:pPr>
            <w:r>
              <w:rPr>
                <w:rFonts w:eastAsia="" w:eastAsiaTheme="minorEastAsia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Cs/>
                <w:lang w:eastAsia="ru-RU"/>
              </w:rPr>
            </w:pPr>
            <w:r>
              <w:rPr>
                <w:rFonts w:eastAsia="" w:eastAsiaTheme="minorEastAsia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Cs/>
                <w:lang w:eastAsia="ru-RU"/>
              </w:rPr>
              <w:t xml:space="preserve">Адрес: 690002, Приморский край, 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Cs/>
                <w:lang w:eastAsia="ru-RU"/>
              </w:rPr>
              <w:t>г. Владивосток, пр. Острякова, д. 2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ИНН 2538017661, КПП 253801001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Получатель: УФК по Приморскому краю (ФГБОУ ВО ТГМУ Минздрава России л/с 20206</w:t>
            </w:r>
            <w:r>
              <w:rPr>
                <w:rFonts w:eastAsia="" w:cs="Times New Roman" w:ascii="Times New Roman" w:hAnsi="Times New Roman" w:eastAsiaTheme="minorEastAsia"/>
                <w:lang w:val="en-US" w:eastAsia="ru-RU"/>
              </w:rPr>
              <w:t>U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98150)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Расчетный счет:  40102810545370000012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Номер казначейского счета: 03214643000000012000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Банк получателя: ДАЛЬНЕВОСТОЧНОЕ ГУ БАНКА РОССИИ//УФК по Приморскому краю г. Владивосток 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БИК: 010507002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КОД дохода: 00000000000000000130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ОКТМО: 05701000001, ОГРН 1022501895877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16"/>
                <w:szCs w:val="1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____________________________________</w:t>
            </w:r>
          </w:p>
          <w:p>
            <w:pPr>
              <w:pStyle w:val="NoSpacing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16"/>
                <w:szCs w:val="16"/>
                <w:lang w:eastAsia="ru-RU"/>
              </w:rPr>
              <w:t>(иные реквизиты)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/>
              </w:rPr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lang w:eastAsia="ru-RU"/>
              </w:rPr>
              <w:t>Ректор</w:t>
            </w:r>
          </w:p>
          <w:p>
            <w:pPr>
              <w:pStyle w:val="NoSpacing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lang w:eastAsia="ru-RU"/>
              </w:rPr>
              <w:t>________________  /</w:t>
            </w:r>
            <w:r>
              <w:rPr>
                <w:rFonts w:eastAsia="" w:ascii="Times New Roman" w:hAnsi="Times New Roman" w:eastAsiaTheme="minorEastAsia"/>
                <w:b/>
                <w:bCs/>
                <w:i/>
                <w:iCs/>
                <w:lang w:eastAsia="ru-RU"/>
              </w:rPr>
              <w:t>В.Б. Шуматов</w:t>
            </w:r>
            <w:r>
              <w:rPr>
                <w:rFonts w:eastAsia="" w:ascii="Times New Roman" w:hAnsi="Times New Roman" w:eastAsiaTheme="minorEastAsia"/>
                <w:b/>
                <w:bCs/>
                <w:i w:val="false"/>
                <w:iCs w:val="false"/>
                <w:lang w:eastAsia="ru-RU"/>
              </w:rPr>
              <w:t>/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 xml:space="preserve">       </w:t>
            </w:r>
            <w:r>
              <w:rPr>
                <w:rFonts w:eastAsia="" w:ascii="Times New Roman" w:hAnsi="Times New Roman" w:eastAsiaTheme="minorEastAsia"/>
                <w:sz w:val="16"/>
                <w:szCs w:val="16"/>
                <w:lang w:eastAsia="ru-RU"/>
              </w:rPr>
              <w:t xml:space="preserve">(подпись)       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М.П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16"/>
                <w:szCs w:val="1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16"/>
                <w:szCs w:val="1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Я, _______________________________________________________________,</w:t>
      </w:r>
    </w:p>
    <w:p>
      <w:pPr>
        <w:pStyle w:val="Normal"/>
        <w:spacing w:before="0" w:after="160"/>
        <w:contextualSpacing/>
        <w:jc w:val="both"/>
        <w:rPr>
          <w:i/>
          <w:i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Ф.</w:t>
      </w:r>
      <w:r>
        <w:rPr>
          <w:rFonts w:ascii="Times New Roman" w:hAnsi="Times New Roman"/>
          <w:i/>
          <w:sz w:val="20"/>
          <w:szCs w:val="20"/>
        </w:rPr>
        <w:t>И.О. полностью)</w:t>
      </w:r>
    </w:p>
    <w:p>
      <w:pPr>
        <w:pStyle w:val="Style27"/>
        <w:jc w:val="left"/>
        <w:rPr/>
      </w:pPr>
      <w:r>
        <w:rPr>
          <w:b w:val="false"/>
          <w:sz w:val="28"/>
          <w:szCs w:val="28"/>
        </w:rPr>
        <w:t>проживающий(ая) по адресу__________________________________________</w:t>
      </w:r>
    </w:p>
    <w:p>
      <w:pPr>
        <w:pStyle w:val="Style27"/>
        <w:jc w:val="left"/>
        <w:rPr/>
      </w:pPr>
      <w:r>
        <w:rPr>
          <w:b w:val="false"/>
          <w:sz w:val="28"/>
          <w:szCs w:val="28"/>
        </w:rPr>
        <w:t>__________________________________________________________________,</w:t>
      </w:r>
    </w:p>
    <w:p>
      <w:pPr>
        <w:pStyle w:val="Style27"/>
        <w:jc w:val="left"/>
        <w:rPr/>
      </w:pPr>
      <w:r>
        <w:rPr>
          <w:b w:val="false"/>
          <w:sz w:val="28"/>
          <w:szCs w:val="28"/>
        </w:rPr>
        <w:t>паспорт серия _________ № ___________________, выдан_________________</w:t>
      </w:r>
    </w:p>
    <w:p>
      <w:pPr>
        <w:pStyle w:val="Style27"/>
        <w:jc w:val="left"/>
        <w:rPr/>
      </w:pPr>
      <w:r>
        <w:rPr>
          <w:b w:val="false"/>
          <w:sz w:val="28"/>
          <w:szCs w:val="28"/>
        </w:rPr>
        <w:t>__________________________________________________________________,</w:t>
      </w:r>
    </w:p>
    <w:p>
      <w:pPr>
        <w:pStyle w:val="Style27"/>
        <w:rPr>
          <w:b w:val="false"/>
          <w:b w:val="false"/>
          <w:i/>
          <w:i/>
          <w:sz w:val="24"/>
        </w:rPr>
      </w:pPr>
      <w:r>
        <w:rPr>
          <w:b w:val="false"/>
          <w:i/>
          <w:sz w:val="20"/>
          <w:szCs w:val="20"/>
        </w:rPr>
        <w:t>(дата, место выдачи)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7"/>
        <w:jc w:val="left"/>
        <w:rPr>
          <w:b w:val="false"/>
          <w:b w:val="false"/>
          <w:i/>
          <w:i/>
          <w:sz w:val="20"/>
          <w:szCs w:val="20"/>
        </w:rPr>
      </w:pPr>
      <w:r>
        <w:rPr>
          <w:b w:val="false"/>
          <w:i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даю согласие на обработку моих персональных данных в информационных системах: </w:t>
      </w:r>
      <w:r>
        <w:rPr>
          <w:rFonts w:eastAsia="Times New Roman" w:cs="Times New Roman"/>
          <w:sz w:val="28"/>
          <w:szCs w:val="28"/>
          <w:lang w:eastAsia="ru-RU"/>
        </w:rPr>
        <w:t>министерства</w:t>
      </w:r>
      <w:r>
        <w:rPr>
          <w:sz w:val="28"/>
          <w:szCs w:val="28"/>
        </w:rPr>
        <w:t xml:space="preserve"> здравоохранения Приморского края, медицинской организации, указанной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Договора № _____от «____» ___________ 20</w:t>
      </w:r>
      <w:r>
        <w:rPr>
          <w:rFonts w:eastAsia="Times New Roman" w:cs="Times New Roman"/>
          <w:sz w:val="28"/>
          <w:szCs w:val="28"/>
          <w:lang w:eastAsia="ru-RU"/>
        </w:rPr>
        <w:t xml:space="preserve">22 </w:t>
      </w:r>
      <w:r>
        <w:rPr>
          <w:sz w:val="28"/>
          <w:szCs w:val="28"/>
        </w:rPr>
        <w:t>г.</w:t>
      </w:r>
      <w:r>
        <w:rPr>
          <w:i/>
        </w:rPr>
        <w:t xml:space="preserve"> </w:t>
      </w:r>
      <w:r>
        <w:rPr>
          <w:sz w:val="28"/>
          <w:szCs w:val="28"/>
        </w:rPr>
        <w:t>о целевом обучении, и образовательной организации высшего образования Минздрава России.</w:t>
      </w:r>
      <w:r>
        <w:rPr>
          <w:i/>
        </w:rPr>
        <w:t xml:space="preserve"> </w:t>
      </w:r>
    </w:p>
    <w:p>
      <w:pPr>
        <w:pStyle w:val="NormalWeb"/>
        <w:spacing w:beforeAutospacing="0" w:before="0" w:afterAutospacing="0" w:after="0"/>
        <w:jc w:val="both"/>
        <w:rPr>
          <w:i/>
          <w:i/>
        </w:rPr>
      </w:pPr>
      <w:r>
        <w:rPr>
          <w:i/>
        </w:rPr>
      </w:r>
    </w:p>
    <w:p>
      <w:pPr>
        <w:pStyle w:val="NormalWeb"/>
        <w:spacing w:beforeAutospacing="0" w:before="0" w:afterAutospacing="0" w:after="0"/>
        <w:jc w:val="both"/>
        <w:rPr>
          <w:i/>
          <w:i/>
        </w:rPr>
      </w:pPr>
      <w:r>
        <w:rPr>
          <w:i/>
        </w:rPr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  <w:tab/>
      </w:r>
      <w:r>
        <w:rPr>
          <w:sz w:val="28"/>
          <w:szCs w:val="28"/>
          <w:u w:val="single"/>
        </w:rPr>
        <w:tab/>
        <w:tab/>
      </w:r>
      <w:r>
        <w:rPr>
          <w:sz w:val="28"/>
          <w:szCs w:val="28"/>
        </w:rPr>
        <w:tab/>
        <w:tab/>
        <w:tab/>
        <w:t xml:space="preserve"> Подпись    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  / </w:t>
      </w:r>
      <w:r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 xml:space="preserve"> /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highlight w:val="white"/>
        </w:rPr>
        <w:t xml:space="preserve">ПОЯСНЕНИЯ 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highlight w:val="white"/>
        </w:rPr>
        <w:t>к пункту 1 раздела VII. Ответственность сторон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color w:val="C9211E"/>
        </w:rPr>
      </w:pPr>
      <w:r>
        <w:rPr>
          <w:rFonts w:cs="Times New Roman" w:ascii="Times New Roman" w:hAnsi="Times New Roman"/>
          <w:b/>
          <w:color w:val="C9211E"/>
          <w:sz w:val="24"/>
          <w:szCs w:val="24"/>
          <w:highlight w:val="white"/>
        </w:rPr>
        <w:t>(для выдачи на руки кандидатам, к договорам прилагать не надо)</w:t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</w:r>
    </w:p>
    <w:p>
      <w:pPr>
        <w:pStyle w:val="ConsPlusNormal"/>
        <w:numPr>
          <w:ilvl w:val="0"/>
          <w:numId w:val="3"/>
        </w:numPr>
        <w:ind w:lef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000000" w:themeColor="text1"/>
          <w:sz w:val="24"/>
          <w:szCs w:val="24"/>
          <w:highlight w:val="white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5">
        <w:r>
          <w:rPr>
            <w:rFonts w:cs="Times New Roman" w:ascii="Times New Roman" w:hAnsi="Times New Roman"/>
            <w:b w:val="false"/>
            <w:bCs w:val="false"/>
            <w:i/>
            <w:iCs/>
            <w:color w:val="000000" w:themeColor="text1"/>
            <w:sz w:val="24"/>
            <w:szCs w:val="24"/>
            <w:highlight w:val="white"/>
          </w:rPr>
          <w:t>частью                   6 статьи 71.1</w:t>
        </w:r>
      </w:hyperlink>
      <w:r>
        <w:rPr>
          <w:rFonts w:cs="Times New Roman" w:ascii="Times New Roman" w:hAnsi="Times New Roman"/>
          <w:b w:val="false"/>
          <w:bCs w:val="false"/>
          <w:i/>
          <w:iCs/>
          <w:color w:val="000000" w:themeColor="text1"/>
          <w:sz w:val="24"/>
          <w:szCs w:val="24"/>
          <w:highlight w:val="white"/>
        </w:rPr>
        <w:t xml:space="preserve"> Федерального закона </w:t>
      </w:r>
      <w:bookmarkStart w:id="10" w:name="__DdeLink__6070_22966459"/>
      <w:r>
        <w:rPr>
          <w:rFonts w:cs="Times New Roman" w:ascii="Times New Roman" w:hAnsi="Times New Roman"/>
          <w:b w:val="false"/>
          <w:bCs w:val="false"/>
          <w:i/>
          <w:iCs/>
          <w:color w:val="000000" w:themeColor="text1"/>
          <w:sz w:val="24"/>
          <w:szCs w:val="24"/>
          <w:highlight w:val="white"/>
        </w:rPr>
        <w:t>от 29.12.2012 № 273-ФЗ</w:t>
      </w:r>
      <w:bookmarkEnd w:id="10"/>
      <w:r>
        <w:rPr>
          <w:rFonts w:cs="Times New Roman" w:ascii="Times New Roman" w:hAnsi="Times New Roman"/>
          <w:b w:val="false"/>
          <w:bCs w:val="false"/>
          <w:i/>
          <w:iCs/>
          <w:color w:val="000000" w:themeColor="text1"/>
          <w:sz w:val="24"/>
          <w:szCs w:val="24"/>
          <w:highlight w:val="white"/>
        </w:rPr>
        <w:t xml:space="preserve"> «Об образовании в Российской Федерации».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sz w:val="24"/>
          <w:szCs w:val="24"/>
          <w:highlight w:val="yellow"/>
        </w:rPr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  <w:t xml:space="preserve">Часть </w:t>
      </w:r>
      <w:hyperlink r:id="rId6">
        <w:r>
          <w:rPr>
            <w:rFonts w:cs="Times New Roman" w:ascii="Times New Roman" w:hAnsi="Times New Roman"/>
            <w:b/>
            <w:color w:val="000000" w:themeColor="text1"/>
            <w:sz w:val="24"/>
            <w:szCs w:val="24"/>
            <w:highlight w:val="white"/>
          </w:rPr>
          <w:t>6 статьи 71.1</w:t>
        </w:r>
      </w:hyperlink>
      <w:r>
        <w:rPr>
          <w:rFonts w:cs="Times New Roman" w:ascii="Times New Roman" w:hAnsi="Times New Roman"/>
          <w:b/>
          <w:color w:val="000000" w:themeColor="text1"/>
          <w:sz w:val="24"/>
          <w:szCs w:val="24"/>
          <w:highlight w:val="white"/>
        </w:rPr>
        <w:t xml:space="preserve"> Федерального закона от 29.12.2012 № 273-ФЗ «Об образовании в Российской Федерации»:</w:t>
      </w:r>
    </w:p>
    <w:p>
      <w:pPr>
        <w:pStyle w:val="ConsPlusNormal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highlight w:val="white"/>
          <w:lang w:val="ru-RU" w:eastAsia="ru-RU" w:bidi="ar-SA"/>
        </w:rPr>
        <w:t>в</w:t>
      </w:r>
      <w:r>
        <w:rPr>
          <w:rFonts w:cs="Times New Roman" w:ascii="Times New Roman" w:hAnsi="Times New Roman"/>
          <w:sz w:val="24"/>
          <w:szCs w:val="24"/>
          <w:highlight w:val="white"/>
        </w:rPr>
        <w:t xml:space="preserve"> случаях неисполнения заказчиком целевого обучения обязательства по трудоустройству гражданина, принятого на целевое обучение в соответствии с частью              1 настоящей статьи, а гражданином обязательства по осуществлению трудовой деятельности в течение трех лет наряду с ответственностью, предусмотренной частями              5 и 6 статьи 56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highlight w:val="white"/>
          <w:lang w:val="ru-RU" w:eastAsia="ru-RU" w:bidi="ar-SA"/>
        </w:rPr>
        <w:t xml:space="preserve">настоящего </w:t>
      </w: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>закона</w:t>
      </w:r>
      <w:r>
        <w:rPr>
          <w:rFonts w:cs="Times New Roman" w:ascii="Times New Roman" w:hAnsi="Times New Roman"/>
          <w:sz w:val="24"/>
          <w:szCs w:val="24"/>
          <w:highlight w:val="white"/>
        </w:rPr>
        <w:t xml:space="preserve">, принятый на целевое обучение в соответствии с частью 1 настоящей статьи, выплачивает организации, осуществляющей образовательную деятельность, в которой обучался гражданин, </w:t>
      </w:r>
      <w:r>
        <w:rPr>
          <w:rFonts w:cs="Times New Roman" w:ascii="Times New Roman" w:hAnsi="Times New Roman"/>
          <w:b/>
          <w:sz w:val="24"/>
          <w:szCs w:val="24"/>
          <w:highlight w:val="white"/>
        </w:rPr>
        <w:t>штраф в размере расходов федерального бюджета, осуществленных на обучение гражданина, который направляется на финансовое обеспечение образовательной деятельности по образовательным программам высшего образования</w:t>
      </w:r>
      <w:r>
        <w:rPr>
          <w:rFonts w:cs="Times New Roman" w:ascii="Times New Roman" w:hAnsi="Times New Roman"/>
          <w:sz w:val="24"/>
          <w:szCs w:val="24"/>
          <w:highlight w:val="white"/>
        </w:rPr>
        <w:t xml:space="preserve">. 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highlight w:val="white"/>
        </w:rPr>
        <w:t xml:space="preserve">Порядок выплаты указанного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установленный постановлением Правительства Российской Федерации </w:t>
      </w: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>от 13 октября 2020 года № 1681 «О целевом обучении по образовательным программам среднего профессионального образования и высшего образования».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sectPr>
      <w:headerReference w:type="default" r:id="rId7"/>
      <w:headerReference w:type="first" r:id="rId8"/>
      <w:type w:val="nextPage"/>
      <w:pgSz w:w="11906" w:h="16838"/>
      <w:pgMar w:left="1701" w:right="850" w:header="475" w:top="986" w:footer="0" w:bottom="99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9</w:t>
    </w:r>
    <w:r>
      <w:rPr>
        <w:sz w:val="20"/>
        <w:szCs w:val="20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46f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293af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293af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293af4"/>
    <w:rPr>
      <w:rFonts w:ascii="Segoe UI" w:hAnsi="Segoe UI" w:cs="Segoe UI"/>
      <w:sz w:val="18"/>
      <w:szCs w:val="18"/>
    </w:rPr>
  </w:style>
  <w:style w:type="character" w:styleId="Style17" w:customStyle="1">
    <w:name w:val="Название Знак"/>
    <w:basedOn w:val="DefaultParagraphFont"/>
    <w:link w:val="ac"/>
    <w:qFormat/>
    <w:rsid w:val="00bb1b52"/>
    <w:rPr>
      <w:rFonts w:ascii="Times New Roman" w:hAnsi="Times New Roman" w:eastAsia="Times New Roman" w:cs="Times New Roman"/>
      <w:b/>
      <w:bCs/>
      <w:sz w:val="40"/>
      <w:szCs w:val="24"/>
      <w:lang w:eastAsia="ru-RU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ConsPlusNormal" w:customStyle="1">
    <w:name w:val="ConsPlusNormal"/>
    <w:qFormat/>
    <w:rsid w:val="00096f5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096f54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293af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293af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93af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a977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qFormat/>
    <w:rsid w:val="00a9773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qFormat/>
    <w:rsid w:val="00bb1b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>
    <w:name w:val="Title"/>
    <w:basedOn w:val="Normal"/>
    <w:link w:val="ad"/>
    <w:qFormat/>
    <w:rsid w:val="00bb1b52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40"/>
      <w:szCs w:val="24"/>
      <w:lang w:eastAsia="ru-RU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a97733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1AF8087863EB9E5040B909C2D276C44C6AFE97D4837D9A2DEEC56B2F603195E1D94EEBF091C3E67AFA901E8057C140CAA73860C55EF473ATBIBC" TargetMode="External"/><Relationship Id="rId3" Type="http://schemas.openxmlformats.org/officeDocument/2006/relationships/hyperlink" Target="consultantplus://offline/ref=3540C067D4A2B69301537CBF2CC97DC805BA999066C364BA02DEADD2DD5D12F51309C6CD1F3A2F7A9111B6A637g8zDW" TargetMode="External"/><Relationship Id="rId4" Type="http://schemas.openxmlformats.org/officeDocument/2006/relationships/hyperlink" Target="consultantplus://offline/ref=3540C067D4A2B69301537CBF2CC97DC805BB969567CB64BA02DEADD2DD5D12F501099EC1163F3A2EC44BE1AB368038AD212DAE2331g5z2W" TargetMode="External"/><Relationship Id="rId5" Type="http://schemas.openxmlformats.org/officeDocument/2006/relationships/hyperlink" Target="consultantplus://offline/ref=3540C067D4A2B69301537CBF2CC97DC805BB969567CB64BA02DEADD2DD5D12F501099EC1163F3A2EC44BE1AB368038AD212DAE2331g5z2W" TargetMode="External"/><Relationship Id="rId6" Type="http://schemas.openxmlformats.org/officeDocument/2006/relationships/hyperlink" Target="consultantplus://offline/ref=3540C067D4A2B69301537CBF2CC97DC805BB969567CB64BA02DEADD2DD5D12F501099EC1163F3A2EC44BE1AB368038AD212DAE2331g5z2W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570CA-792E-437A-8DE7-C8CE0724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LibreOffice/6.4.7.2$Linux_X86_64 LibreOffice_project/40$Build-2</Application>
  <Pages>9</Pages>
  <Words>1997</Words>
  <Characters>15747</Characters>
  <CharactersWithSpaces>18628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2019-06-18T05:53:00Z</dcterms:created>
  <dc:creator>Кучина Екатерина Евгеньевна</dc:creator>
  <dc:description/>
  <dc:language>ru-RU</dc:language>
  <cp:lastModifiedBy/>
  <dcterms:modified xsi:type="dcterms:W3CDTF">2023-04-10T10:44:51Z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